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1D693" w14:textId="77777777" w:rsidR="000430F3" w:rsidRPr="006625CE" w:rsidRDefault="000430F3" w:rsidP="009153C0">
      <w:pPr>
        <w:pStyle w:val="Galvene"/>
        <w:rPr>
          <w:rFonts w:ascii="Times New Roman" w:hAnsi="Times New Roman"/>
          <w:b/>
          <w:sz w:val="36"/>
          <w:lang w:val="lv-LV"/>
        </w:rPr>
      </w:pPr>
      <w:bookmarkStart w:id="0" w:name="_GoBack"/>
      <w:bookmarkEnd w:id="0"/>
    </w:p>
    <w:p w14:paraId="26E1B5DF" w14:textId="77777777" w:rsidR="00A3663B" w:rsidRPr="006625CE" w:rsidRDefault="00A3663B">
      <w:pPr>
        <w:rPr>
          <w:lang w:val="lv-LV"/>
        </w:rPr>
      </w:pPr>
      <w:r w:rsidRPr="006625CE">
        <w:rPr>
          <w:lang w:val="lv-LV"/>
        </w:rPr>
        <w:t xml:space="preserve">          </w:t>
      </w:r>
    </w:p>
    <w:p w14:paraId="3C0AF824" w14:textId="77777777" w:rsidR="00F95351" w:rsidRDefault="00F95351" w:rsidP="00D010EA">
      <w:pPr>
        <w:rPr>
          <w:u w:val="single"/>
          <w:lang w:val="lv-LV"/>
        </w:rPr>
      </w:pPr>
    </w:p>
    <w:p w14:paraId="0BDE458A" w14:textId="77777777" w:rsidR="00282C57" w:rsidRDefault="00282C57" w:rsidP="00D010EA">
      <w:pPr>
        <w:rPr>
          <w:u w:val="single"/>
          <w:lang w:val="lv-LV"/>
        </w:rPr>
      </w:pPr>
    </w:p>
    <w:p w14:paraId="691E650B" w14:textId="77777777" w:rsidR="00282C57" w:rsidRPr="00F250CF" w:rsidRDefault="00F250CF" w:rsidP="00F250CF">
      <w:pPr>
        <w:jc w:val="center"/>
        <w:rPr>
          <w:u w:val="single"/>
          <w:lang w:val="lv-LV"/>
        </w:rPr>
      </w:pPr>
      <w:r w:rsidRPr="00F250CF">
        <w:rPr>
          <w:b/>
          <w:bCs/>
          <w:lang w:val="lv-LV"/>
        </w:rPr>
        <w:t>201</w:t>
      </w:r>
      <w:r>
        <w:rPr>
          <w:b/>
          <w:bCs/>
          <w:lang w:val="lv-LV"/>
        </w:rPr>
        <w:t>8</w:t>
      </w:r>
      <w:r w:rsidRPr="00F250CF">
        <w:rPr>
          <w:b/>
          <w:bCs/>
          <w:lang w:val="lv-LV"/>
        </w:rPr>
        <w:t xml:space="preserve">.gada </w:t>
      </w:r>
      <w:r>
        <w:rPr>
          <w:b/>
          <w:bCs/>
          <w:lang w:val="lv-LV"/>
        </w:rPr>
        <w:t>8</w:t>
      </w:r>
      <w:r w:rsidRPr="00F250CF">
        <w:rPr>
          <w:b/>
          <w:bCs/>
          <w:lang w:val="lv-LV"/>
        </w:rPr>
        <w:t>.</w:t>
      </w:r>
      <w:r>
        <w:rPr>
          <w:b/>
          <w:bCs/>
          <w:lang w:val="lv-LV"/>
        </w:rPr>
        <w:t>martā</w:t>
      </w:r>
      <w:r w:rsidRPr="00F250CF">
        <w:rPr>
          <w:b/>
          <w:bCs/>
          <w:lang w:val="lv-LV"/>
        </w:rPr>
        <w:t xml:space="preserve"> iepirkuma komisijas sēdē sniegtās atbildes uz </w:t>
      </w:r>
      <w:r>
        <w:rPr>
          <w:b/>
          <w:bCs/>
          <w:lang w:val="lv-LV"/>
        </w:rPr>
        <w:t>kandidāta</w:t>
      </w:r>
      <w:r w:rsidRPr="00F250CF">
        <w:rPr>
          <w:b/>
          <w:bCs/>
          <w:lang w:val="lv-LV"/>
        </w:rPr>
        <w:t xml:space="preserve"> jautājumiem </w:t>
      </w:r>
      <w:r>
        <w:rPr>
          <w:b/>
          <w:bCs/>
          <w:lang w:val="lv-LV"/>
        </w:rPr>
        <w:t>iepirkuma procedūrā</w:t>
      </w:r>
      <w:r w:rsidRPr="00F250CF">
        <w:rPr>
          <w:b/>
          <w:bCs/>
          <w:lang w:val="lv-LV"/>
        </w:rPr>
        <w:t xml:space="preserve"> “Būvprojekta izstrāde, autoruzraudzība, izbūve un servisa darbu veikšana biomasas katlumājai ar jaudu 3 MW, Smilšu ielā 8, Vangažos” (ID Nr. SIAVSS2018/1 KF)</w:t>
      </w:r>
    </w:p>
    <w:p w14:paraId="4E1753C0" w14:textId="77777777" w:rsidR="00336FCF" w:rsidRPr="00DA2E21" w:rsidRDefault="00336FCF" w:rsidP="00336FCF">
      <w:pPr>
        <w:pStyle w:val="Bezatstarpm"/>
        <w:jc w:val="both"/>
        <w:rPr>
          <w:rFonts w:ascii="Times New Roman" w:hAnsi="Times New Roman"/>
          <w:sz w:val="24"/>
          <w:szCs w:val="24"/>
        </w:rPr>
      </w:pPr>
    </w:p>
    <w:p w14:paraId="6FF4D725" w14:textId="77777777" w:rsidR="00336FCF" w:rsidRDefault="00336FCF" w:rsidP="00336FCF">
      <w:pPr>
        <w:pStyle w:val="Bezatstarpm"/>
        <w:jc w:val="both"/>
        <w:rPr>
          <w:rFonts w:ascii="Times New Roman" w:hAnsi="Times New Roman"/>
          <w:sz w:val="24"/>
          <w:szCs w:val="24"/>
        </w:rPr>
      </w:pPr>
    </w:p>
    <w:p w14:paraId="1EEEA3F3" w14:textId="77777777" w:rsidR="00F250CF" w:rsidRDefault="00F250CF" w:rsidP="00336FCF">
      <w:pPr>
        <w:pStyle w:val="Bezatstarpm"/>
        <w:jc w:val="both"/>
        <w:rPr>
          <w:rFonts w:ascii="Times New Roman" w:hAnsi="Times New Roman"/>
          <w:sz w:val="24"/>
          <w:szCs w:val="24"/>
        </w:rPr>
      </w:pPr>
    </w:p>
    <w:p w14:paraId="44145E58" w14:textId="77777777" w:rsidR="00F250CF" w:rsidRPr="00F250CF" w:rsidRDefault="00F250CF" w:rsidP="00F250CF">
      <w:pPr>
        <w:pStyle w:val="Sarakstarindkopa"/>
        <w:numPr>
          <w:ilvl w:val="0"/>
          <w:numId w:val="7"/>
        </w:numPr>
        <w:ind w:left="714" w:hanging="357"/>
        <w:contextualSpacing w:val="0"/>
        <w:jc w:val="both"/>
        <w:rPr>
          <w:lang w:val="lv-LV"/>
        </w:rPr>
      </w:pPr>
      <w:r w:rsidRPr="00F250CF">
        <w:rPr>
          <w:lang w:val="lv-LV"/>
        </w:rPr>
        <w:t xml:space="preserve">Jautājums: Vairākos punktos pie kvalifikācijas ir nodefinētas pieredzes prasības biomasas </w:t>
      </w:r>
      <w:r w:rsidRPr="00F250CF">
        <w:rPr>
          <w:b/>
          <w:lang w:val="lv-LV"/>
        </w:rPr>
        <w:t xml:space="preserve">ūdenssildāmo katlu māju </w:t>
      </w:r>
      <w:r w:rsidRPr="00F250CF">
        <w:rPr>
          <w:lang w:val="lv-LV"/>
        </w:rPr>
        <w:t xml:space="preserve">izbūvei. Vai ir iespējams apliecināt savu pieredzi ar </w:t>
      </w:r>
      <w:r w:rsidRPr="00F250CF">
        <w:rPr>
          <w:b/>
          <w:lang w:val="lv-LV"/>
        </w:rPr>
        <w:t>koģenerācijas stacijas</w:t>
      </w:r>
      <w:r w:rsidRPr="00F250CF">
        <w:rPr>
          <w:lang w:val="lv-LV"/>
        </w:rPr>
        <w:t xml:space="preserve"> izbūvi, kurā pielieto tvaika katlu pārkarsēta tvaika ražošanai, savukārt atstrādāto tvaiku pēc turbīnas izmanto karstā ūdens ražošanai un nodošanai siltumtīklos?</w:t>
      </w:r>
    </w:p>
    <w:p w14:paraId="5C74313B" w14:textId="77777777" w:rsidR="00F250CF" w:rsidRPr="00F250CF" w:rsidRDefault="00F250CF" w:rsidP="00F250CF">
      <w:pPr>
        <w:pStyle w:val="Sarakstarindkopa"/>
        <w:ind w:left="714"/>
        <w:contextualSpacing w:val="0"/>
        <w:jc w:val="both"/>
        <w:rPr>
          <w:lang w:val="lv-LV"/>
        </w:rPr>
      </w:pPr>
      <w:r w:rsidRPr="00F250CF">
        <w:rPr>
          <w:lang w:val="lv-LV"/>
        </w:rPr>
        <w:t>Atbilde: Kvalifikācijas prasībās ir nodefinētas pieredzes prasības biomasas (šķeldas) ūdenssildāmo katlumāju jaunas būvniecības vai pārbūves (rekonstrukcijas) darbiem, kas ietver biomasas (šķeldas) jaunas ūdenssildāmās katlumājas būvniecības vai pārbūves (rekonstrukcijas) darbus, kur ūdenssildāmās katlu iekārtas ir ar kustīgo ārdu tehnoloģiju un hidraulisko padeves sistēmu no kurināmā operatīvas noliktavas līdz katla kurtuvei. Atbilstoši šai prasībai ir saprotamas ūdenssildāmās katlu mājas ar ūdenssildāmām katlu iekārtām, t.i. katliem, kas uzsilda ūdeni. Līdz ar to, pieredze koģenerācijas stacijas izbūvē, kurā pielieto tvaika katlu pārkarsēta tvaika ražošanai, nevar tikt uzskatīta par atbilstošu.</w:t>
      </w:r>
    </w:p>
    <w:p w14:paraId="70918769" w14:textId="77777777" w:rsidR="00F250CF" w:rsidRPr="00F250CF" w:rsidRDefault="00F250CF" w:rsidP="00F250CF">
      <w:pPr>
        <w:pStyle w:val="Sarakstarindkopa"/>
        <w:numPr>
          <w:ilvl w:val="0"/>
          <w:numId w:val="7"/>
        </w:numPr>
        <w:ind w:left="714" w:hanging="357"/>
        <w:contextualSpacing w:val="0"/>
        <w:jc w:val="both"/>
        <w:rPr>
          <w:lang w:val="lv-LV"/>
        </w:rPr>
      </w:pPr>
      <w:r w:rsidRPr="00F250CF">
        <w:rPr>
          <w:lang w:val="lv-LV"/>
        </w:rPr>
        <w:t>Jautājums: Jautājums par nolikuma punktu 25.7.1.</w:t>
      </w:r>
    </w:p>
    <w:p w14:paraId="1A04C554" w14:textId="77777777" w:rsidR="00F250CF" w:rsidRPr="00F250CF" w:rsidRDefault="00F250CF" w:rsidP="00F250CF">
      <w:pPr>
        <w:pStyle w:val="Sarakstarindkopa"/>
        <w:ind w:left="714"/>
        <w:contextualSpacing w:val="0"/>
        <w:jc w:val="both"/>
        <w:rPr>
          <w:lang w:val="lv-LV"/>
        </w:rPr>
      </w:pPr>
      <w:r w:rsidRPr="00F250CF">
        <w:rPr>
          <w:lang w:val="lv-LV"/>
        </w:rPr>
        <w:t>Lūdzam precizēt šī punkta prasību attiecībā uz 3 (trīs) objektu pieredzi, 2 (divos) no kuriem jābūt pieredzei kā ģenerāluzņēmējam. Vai pareizi saprotam šī punkta kontekstu, ka pretendentam jābūt pieredzei kā ģenerāluzņēmējam 2 (divos) objektos, bet par trešo objektu var tikt piesaistīts apakšuzņēmējs?</w:t>
      </w:r>
    </w:p>
    <w:p w14:paraId="4412D67F" w14:textId="77777777" w:rsidR="00F250CF" w:rsidRPr="00F250CF" w:rsidRDefault="00F250CF" w:rsidP="00F250CF">
      <w:pPr>
        <w:pStyle w:val="Sarakstarindkopa"/>
        <w:ind w:left="714"/>
        <w:contextualSpacing w:val="0"/>
        <w:jc w:val="both"/>
        <w:rPr>
          <w:lang w:val="lv-LV"/>
        </w:rPr>
      </w:pPr>
      <w:r w:rsidRPr="00F250CF">
        <w:rPr>
          <w:lang w:val="lv-LV"/>
        </w:rPr>
        <w:t>Atbilde: Jā, 2 objektos obligāti jābūt ģenerāluzņēmēja pieredzei, bet trešajā objektā ir pieļaujama arī apakšuzņēmēja pieredze.</w:t>
      </w:r>
    </w:p>
    <w:p w14:paraId="21BB9BB5" w14:textId="77777777" w:rsidR="00F250CF" w:rsidRPr="00F250CF" w:rsidRDefault="00F250CF" w:rsidP="00F250CF">
      <w:pPr>
        <w:pStyle w:val="Sarakstarindkopa"/>
        <w:numPr>
          <w:ilvl w:val="0"/>
          <w:numId w:val="7"/>
        </w:numPr>
        <w:ind w:left="714" w:hanging="357"/>
        <w:contextualSpacing w:val="0"/>
        <w:jc w:val="both"/>
        <w:rPr>
          <w:lang w:val="lv-LV"/>
        </w:rPr>
      </w:pPr>
      <w:r w:rsidRPr="00F250CF">
        <w:rPr>
          <w:lang w:val="lv-LV"/>
        </w:rPr>
        <w:t>Jautājums: Jautājums par nolikuma punktu 25.6.2.</w:t>
      </w:r>
    </w:p>
    <w:p w14:paraId="355132DD" w14:textId="77777777" w:rsidR="00F250CF" w:rsidRPr="00F250CF" w:rsidRDefault="00F250CF" w:rsidP="00F250CF">
      <w:pPr>
        <w:pStyle w:val="Sarakstarindkopa"/>
        <w:ind w:left="714"/>
        <w:contextualSpacing w:val="0"/>
        <w:jc w:val="both"/>
        <w:rPr>
          <w:lang w:val="lv-LV"/>
        </w:rPr>
      </w:pPr>
      <w:r w:rsidRPr="00F250CF">
        <w:rPr>
          <w:lang w:val="lv-LV"/>
        </w:rPr>
        <w:t xml:space="preserve">Vai būvprojektu vadītājam obligāti jābūt spēkā sertifikātam tieši </w:t>
      </w:r>
      <w:r w:rsidRPr="00F250CF">
        <w:rPr>
          <w:b/>
          <w:lang w:val="lv-LV"/>
        </w:rPr>
        <w:t>ēku projektēšanā</w:t>
      </w:r>
      <w:r w:rsidRPr="00F250CF">
        <w:rPr>
          <w:lang w:val="lv-LV"/>
        </w:rPr>
        <w:t>, vai tomēr var apliecināt atbilstību šai kvalifikācijas prasības arī ar būvprojekta vadītāja pieredzi ar projektēšanas sertifikātu citā jomā?</w:t>
      </w:r>
    </w:p>
    <w:p w14:paraId="07192666" w14:textId="77777777" w:rsidR="00F250CF" w:rsidRPr="00F250CF" w:rsidRDefault="00F250CF" w:rsidP="00F250CF">
      <w:pPr>
        <w:pStyle w:val="Sarakstarindkopa"/>
        <w:ind w:left="714"/>
        <w:contextualSpacing w:val="0"/>
        <w:jc w:val="both"/>
        <w:rPr>
          <w:lang w:val="lv-LV"/>
        </w:rPr>
      </w:pPr>
      <w:r w:rsidRPr="00F250CF">
        <w:rPr>
          <w:lang w:val="lv-LV"/>
        </w:rPr>
        <w:t>Atbilde: Būvprojekta vadītājam ir jābūt pieredzei atbilstoši nolikuma prasībām un likumdošanas prasībām. Lūdzam skatīties Nolikuma grozījumus.</w:t>
      </w:r>
    </w:p>
    <w:p w14:paraId="6AE2CFEC" w14:textId="77777777" w:rsidR="00F250CF" w:rsidRPr="00F250CF" w:rsidRDefault="00F250CF" w:rsidP="00F250CF">
      <w:pPr>
        <w:pStyle w:val="Sarakstarindkopa"/>
        <w:numPr>
          <w:ilvl w:val="0"/>
          <w:numId w:val="7"/>
        </w:numPr>
        <w:ind w:left="714" w:hanging="357"/>
        <w:contextualSpacing w:val="0"/>
        <w:jc w:val="both"/>
        <w:rPr>
          <w:lang w:val="lv-LV"/>
        </w:rPr>
      </w:pPr>
      <w:r w:rsidRPr="00F250CF">
        <w:rPr>
          <w:lang w:val="lv-LV"/>
        </w:rPr>
        <w:t>Jautājums: Jautājums par nolikuma punktu 25.7.3.</w:t>
      </w:r>
    </w:p>
    <w:p w14:paraId="1A4F8BC5" w14:textId="77777777" w:rsidR="00F250CF" w:rsidRPr="00F250CF" w:rsidRDefault="00F250CF" w:rsidP="00F250CF">
      <w:pPr>
        <w:pStyle w:val="Sarakstarindkopa"/>
        <w:contextualSpacing w:val="0"/>
        <w:jc w:val="both"/>
        <w:rPr>
          <w:lang w:val="lv-LV"/>
        </w:rPr>
      </w:pPr>
      <w:r w:rsidRPr="00F250CF">
        <w:rPr>
          <w:lang w:val="lv-LV"/>
        </w:rPr>
        <w:t>Ņemot vērā, ka siltumapgādes, ventilācijas un gaisa kondicionēšanas būvdarbu vadītājam nav obligāti jābūt minētam būvatļaujā, saistību rakstā vai būvdarbu žurnālā, lūdzam precizēt, vai drīkst apliecināt šīs kvalifikācijas prasības izpildi ar objekta pasūtītāja atsauksmi vai kādu citu dokumentu, izņemot nolikumā minētos (piem. segto darbu akts)?</w:t>
      </w:r>
    </w:p>
    <w:p w14:paraId="78B1C1EE" w14:textId="77777777" w:rsidR="00F250CF" w:rsidRPr="00F250CF" w:rsidRDefault="00F250CF" w:rsidP="00F250CF">
      <w:pPr>
        <w:pStyle w:val="Sarakstarindkopa"/>
        <w:contextualSpacing w:val="0"/>
        <w:jc w:val="both"/>
        <w:rPr>
          <w:lang w:val="lv-LV"/>
        </w:rPr>
      </w:pPr>
      <w:r w:rsidRPr="00F250CF">
        <w:rPr>
          <w:lang w:val="lv-LV"/>
        </w:rPr>
        <w:t>Atbilde: Pretendentam ir jāapliecina speciālista pieredzi ar dokumentu, no kura var nepārprotami saprast un izvērtēt minētā speciālista pieredzi atbilstoši nolikuma punkta 25.7.3. prasībām. Ja pasūtītāja atsauksmē vai citā dokumentā var pārliecināties par speciālista pieredzi un speciālista līdzdalību konkrētā objektā atbilstoši nolikuma punkta prasībām un Pasūtītājas to var pārbaudīt, tas tiek uzskatīts par atbilstošu. Lūdzam skatīties Nolikuma precizējumus.</w:t>
      </w:r>
    </w:p>
    <w:p w14:paraId="5669BE99" w14:textId="77777777" w:rsidR="00F250CF" w:rsidRPr="00F250CF" w:rsidRDefault="00F250CF" w:rsidP="00F250CF">
      <w:pPr>
        <w:pStyle w:val="Sarakstarindkopa"/>
        <w:numPr>
          <w:ilvl w:val="0"/>
          <w:numId w:val="7"/>
        </w:numPr>
        <w:contextualSpacing w:val="0"/>
        <w:jc w:val="both"/>
        <w:rPr>
          <w:lang w:val="lv-LV"/>
        </w:rPr>
      </w:pPr>
      <w:r w:rsidRPr="00F250CF">
        <w:rPr>
          <w:lang w:val="lv-LV"/>
        </w:rPr>
        <w:t>Jautājums: Jautājums par nolikuma punktu 25.7.4.</w:t>
      </w:r>
    </w:p>
    <w:p w14:paraId="31C1C63B" w14:textId="77777777" w:rsidR="00F250CF" w:rsidRPr="00F250CF" w:rsidRDefault="00F250CF" w:rsidP="00F250CF">
      <w:pPr>
        <w:pStyle w:val="Sarakstarindkopa"/>
        <w:contextualSpacing w:val="0"/>
        <w:jc w:val="both"/>
        <w:rPr>
          <w:lang w:val="lv-LV"/>
        </w:rPr>
      </w:pPr>
      <w:r w:rsidRPr="00F250CF">
        <w:rPr>
          <w:lang w:val="lv-LV"/>
        </w:rPr>
        <w:t>Ir pieprasīti 3 (trīs) sertificēti metinātāji, savukārt šī punkta piezīmē lapas apakšā ir uzrādītas sīkākas prasības:</w:t>
      </w:r>
    </w:p>
    <w:p w14:paraId="71DE8652" w14:textId="77777777" w:rsidR="00F250CF" w:rsidRPr="00F250CF" w:rsidRDefault="00F250CF" w:rsidP="00F250CF">
      <w:pPr>
        <w:pStyle w:val="Sarakstarindkopa"/>
        <w:jc w:val="both"/>
        <w:rPr>
          <w:i/>
          <w:lang w:val="lv-LV"/>
        </w:rPr>
      </w:pPr>
      <w:r w:rsidRPr="00F250CF">
        <w:rPr>
          <w:i/>
          <w:lang w:val="lv-LV"/>
        </w:rPr>
        <w:t xml:space="preserve">*1) ja kandidāts/pretendents iesniedz pieteikumu/piedāvājumu vienai iepirkuma priekšmeta daļai, tad jānodrošina 2 metinātāji, </w:t>
      </w:r>
    </w:p>
    <w:p w14:paraId="00D3DD2C" w14:textId="77777777" w:rsidR="00F250CF" w:rsidRPr="00F250CF" w:rsidRDefault="00F250CF" w:rsidP="00F250CF">
      <w:pPr>
        <w:pStyle w:val="Sarakstarindkopa"/>
        <w:jc w:val="both"/>
        <w:rPr>
          <w:i/>
          <w:lang w:val="lv-LV"/>
        </w:rPr>
      </w:pPr>
      <w:r w:rsidRPr="00F250CF">
        <w:rPr>
          <w:i/>
          <w:lang w:val="lv-LV"/>
        </w:rPr>
        <w:lastRenderedPageBreak/>
        <w:t xml:space="preserve">2) ja divām daļām, tad jānodrošina 4 metinātāji, </w:t>
      </w:r>
    </w:p>
    <w:p w14:paraId="5AD88B51" w14:textId="77777777" w:rsidR="00F250CF" w:rsidRPr="00F250CF" w:rsidRDefault="00F250CF" w:rsidP="00F250CF">
      <w:pPr>
        <w:pStyle w:val="Sarakstarindkopa"/>
        <w:contextualSpacing w:val="0"/>
        <w:jc w:val="both"/>
        <w:rPr>
          <w:lang w:val="lv-LV"/>
        </w:rPr>
      </w:pPr>
      <w:r w:rsidRPr="00F250CF">
        <w:rPr>
          <w:i/>
          <w:lang w:val="lv-LV"/>
        </w:rPr>
        <w:t xml:space="preserve">3) ja trim daļām, tad jānodrošina 6 metinātāji, uz dažādam iepirkuma priekšmeta daļām piesaistītie metinātāji nevar būt vienas un tās pašas personas.   </w:t>
      </w:r>
    </w:p>
    <w:p w14:paraId="40659451" w14:textId="77777777" w:rsidR="00F250CF" w:rsidRPr="00F250CF" w:rsidRDefault="00F250CF" w:rsidP="00F250CF">
      <w:pPr>
        <w:pStyle w:val="Sarakstarindkopa"/>
        <w:contextualSpacing w:val="0"/>
        <w:jc w:val="both"/>
        <w:rPr>
          <w:lang w:val="lv-LV"/>
        </w:rPr>
      </w:pPr>
      <w:r w:rsidRPr="00F250CF">
        <w:rPr>
          <w:lang w:val="lv-LV"/>
        </w:rPr>
        <w:t>Lūdzam precizēt, vai ir paredzēts iesniegt pieteikumu/piedāvājumu daļās? Nolikumā par daļām un to apjomiem nekas netiek minēts.</w:t>
      </w:r>
    </w:p>
    <w:p w14:paraId="13F7D054" w14:textId="77777777" w:rsidR="00F250CF" w:rsidRPr="00F250CF" w:rsidRDefault="00F250CF" w:rsidP="00F250CF">
      <w:pPr>
        <w:ind w:left="720"/>
        <w:jc w:val="both"/>
        <w:rPr>
          <w:lang w:val="lv-LV"/>
        </w:rPr>
      </w:pPr>
      <w:r w:rsidRPr="00F250CF">
        <w:rPr>
          <w:lang w:val="lv-LV"/>
        </w:rPr>
        <w:t>Atbilde: Paskaidrojam, ka, izrietoši no nolikuma pamatteksta, nolikums netiek dalīts daļās ,</w:t>
      </w:r>
      <w:r w:rsidRPr="00F250CF">
        <w:rPr>
          <w:rFonts w:ascii="Symbol" w:hAnsi="Symbol"/>
          <w:lang w:val="lv-LV"/>
        </w:rPr>
        <w:t></w:t>
      </w:r>
      <w:r w:rsidRPr="00F250CF">
        <w:rPr>
          <w:rFonts w:ascii="Symbol" w:hAnsi="Symbol"/>
          <w:lang w:val="lv-LV"/>
        </w:rPr>
        <w:t></w:t>
      </w:r>
      <w:r w:rsidRPr="00F250CF">
        <w:rPr>
          <w:rFonts w:ascii="Symbol" w:hAnsi="Symbol"/>
          <w:lang w:val="lv-LV"/>
        </w:rPr>
        <w:t></w:t>
      </w:r>
      <w:r w:rsidRPr="00F250CF">
        <w:rPr>
          <w:rFonts w:ascii="Symbol" w:hAnsi="Symbol"/>
          <w:lang w:val="lv-LV"/>
        </w:rPr>
        <w:t></w:t>
      </w:r>
      <w:r w:rsidRPr="00F250CF">
        <w:rPr>
          <w:lang w:val="lv-LV"/>
        </w:rPr>
        <w:t>paskaidrojošā daļa nolikumā ir ievietota kļūdaini un nav jāņem vērā. Lūdzam skatīties Nolikuma grozījumus.</w:t>
      </w:r>
    </w:p>
    <w:p w14:paraId="24FFE562" w14:textId="77777777" w:rsidR="00F250CF" w:rsidRPr="00F250CF" w:rsidRDefault="00F250CF" w:rsidP="00F250CF">
      <w:pPr>
        <w:pStyle w:val="Sarakstarindkopa"/>
        <w:numPr>
          <w:ilvl w:val="0"/>
          <w:numId w:val="7"/>
        </w:numPr>
        <w:contextualSpacing w:val="0"/>
        <w:jc w:val="both"/>
        <w:rPr>
          <w:lang w:val="lv-LV"/>
        </w:rPr>
      </w:pPr>
      <w:r w:rsidRPr="00F250CF">
        <w:rPr>
          <w:lang w:val="lv-LV"/>
        </w:rPr>
        <w:t>Jautājums: Lūdzam precizēt, kurā brīdī jāiesniedz piedāvājuma nodrošinājums – kopā ar kvalifikācijas pieteikumu vai 2.posmā kopā ar finansiāli-tehnisko piedāvājumu?</w:t>
      </w:r>
    </w:p>
    <w:p w14:paraId="080FA34B" w14:textId="77777777" w:rsidR="00F250CF" w:rsidRPr="00F250CF" w:rsidRDefault="00F250CF" w:rsidP="00F250CF">
      <w:pPr>
        <w:ind w:left="720"/>
        <w:rPr>
          <w:lang w:val="lv-LV"/>
        </w:rPr>
      </w:pPr>
      <w:r w:rsidRPr="00F250CF">
        <w:rPr>
          <w:lang w:val="lv-LV"/>
        </w:rPr>
        <w:t>Atbilde: Atbilstoši nolikumam, piedāvājuma nodrošinājums ir jāiesniedz iesniedzot piedāvājumu nevis pieteikumu. Lūdzam skatīties Nolikuma precizējumus.</w:t>
      </w:r>
    </w:p>
    <w:p w14:paraId="5AF81AAF" w14:textId="77777777" w:rsidR="00F250CF" w:rsidRDefault="00F250CF" w:rsidP="00336FCF">
      <w:pPr>
        <w:pStyle w:val="Bezatstarpm"/>
        <w:jc w:val="both"/>
        <w:rPr>
          <w:rFonts w:ascii="Times New Roman" w:hAnsi="Times New Roman"/>
          <w:sz w:val="24"/>
          <w:szCs w:val="24"/>
        </w:rPr>
      </w:pPr>
    </w:p>
    <w:p w14:paraId="7B248C61" w14:textId="77777777" w:rsidR="00F250CF" w:rsidRDefault="00F250CF" w:rsidP="00336FCF">
      <w:pPr>
        <w:pStyle w:val="Bezatstarpm"/>
        <w:jc w:val="both"/>
        <w:rPr>
          <w:rFonts w:ascii="Times New Roman" w:hAnsi="Times New Roman"/>
          <w:sz w:val="24"/>
          <w:szCs w:val="24"/>
        </w:rPr>
      </w:pPr>
    </w:p>
    <w:p w14:paraId="442A5927" w14:textId="77777777" w:rsidR="00F250CF" w:rsidRDefault="00F250CF" w:rsidP="00336FCF">
      <w:pPr>
        <w:pStyle w:val="Bezatstarpm"/>
        <w:jc w:val="both"/>
        <w:rPr>
          <w:rFonts w:ascii="Times New Roman" w:hAnsi="Times New Roman"/>
          <w:sz w:val="24"/>
          <w:szCs w:val="24"/>
        </w:rPr>
      </w:pPr>
    </w:p>
    <w:p w14:paraId="27AB0702" w14:textId="77777777" w:rsidR="00F250CF" w:rsidRDefault="00F250CF" w:rsidP="00336FCF">
      <w:pPr>
        <w:pStyle w:val="Bezatstarpm"/>
        <w:jc w:val="both"/>
        <w:rPr>
          <w:rFonts w:ascii="Times New Roman" w:hAnsi="Times New Roman"/>
          <w:sz w:val="24"/>
          <w:szCs w:val="24"/>
        </w:rPr>
      </w:pPr>
    </w:p>
    <w:p w14:paraId="6738A965" w14:textId="77777777" w:rsidR="00282C57" w:rsidRPr="00DA2E21" w:rsidRDefault="00282C57" w:rsidP="00336FCF">
      <w:pPr>
        <w:pStyle w:val="Bezatstarpm"/>
        <w:jc w:val="both"/>
        <w:rPr>
          <w:rFonts w:ascii="Times New Roman" w:hAnsi="Times New Roman"/>
          <w:sz w:val="24"/>
          <w:szCs w:val="24"/>
        </w:rPr>
      </w:pPr>
    </w:p>
    <w:p w14:paraId="03C78773" w14:textId="77777777" w:rsidR="00336FCF" w:rsidRPr="00DA2E21" w:rsidRDefault="00336FCF" w:rsidP="00336FCF">
      <w:pPr>
        <w:pStyle w:val="Bezatstarpm"/>
        <w:jc w:val="both"/>
        <w:rPr>
          <w:rFonts w:ascii="Times New Roman" w:hAnsi="Times New Roman"/>
          <w:sz w:val="24"/>
          <w:szCs w:val="24"/>
        </w:rPr>
      </w:pPr>
    </w:p>
    <w:sectPr w:rsidR="00336FCF" w:rsidRPr="00DA2E21" w:rsidSect="00A61793">
      <w:pgSz w:w="11907" w:h="16840"/>
      <w:pgMar w:top="568" w:right="992" w:bottom="709" w:left="179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82D6A" w14:textId="77777777" w:rsidR="00D264CD" w:rsidRDefault="00D264CD" w:rsidP="005319F5">
      <w:r>
        <w:separator/>
      </w:r>
    </w:p>
  </w:endnote>
  <w:endnote w:type="continuationSeparator" w:id="0">
    <w:p w14:paraId="38F7623D" w14:textId="77777777" w:rsidR="00D264CD" w:rsidRDefault="00D264CD" w:rsidP="00531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952F1" w14:textId="77777777" w:rsidR="00D264CD" w:rsidRDefault="00D264CD" w:rsidP="005319F5">
      <w:r>
        <w:separator/>
      </w:r>
    </w:p>
  </w:footnote>
  <w:footnote w:type="continuationSeparator" w:id="0">
    <w:p w14:paraId="0EB1888C" w14:textId="77777777" w:rsidR="00D264CD" w:rsidRDefault="00D264CD" w:rsidP="00531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367A8"/>
    <w:multiLevelType w:val="hybridMultilevel"/>
    <w:tmpl w:val="5FC0D1EA"/>
    <w:lvl w:ilvl="0" w:tplc="1D3AAF3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AF7B6A"/>
    <w:multiLevelType w:val="hybridMultilevel"/>
    <w:tmpl w:val="0D220B6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5676874"/>
    <w:multiLevelType w:val="hybridMultilevel"/>
    <w:tmpl w:val="CD5CF296"/>
    <w:lvl w:ilvl="0" w:tplc="28521688">
      <w:start w:val="2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410D63E5"/>
    <w:multiLevelType w:val="hybridMultilevel"/>
    <w:tmpl w:val="E124E5A8"/>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05B66A2"/>
    <w:multiLevelType w:val="hybridMultilevel"/>
    <w:tmpl w:val="E2567C0C"/>
    <w:lvl w:ilvl="0" w:tplc="93DCD4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0E85DB3"/>
    <w:multiLevelType w:val="hybridMultilevel"/>
    <w:tmpl w:val="C7A82E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EA42E32"/>
    <w:multiLevelType w:val="hybridMultilevel"/>
    <w:tmpl w:val="DC7E577A"/>
    <w:lvl w:ilvl="0" w:tplc="7BA037B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47"/>
    <w:rsid w:val="000430F3"/>
    <w:rsid w:val="00057EB4"/>
    <w:rsid w:val="00065194"/>
    <w:rsid w:val="00066B7D"/>
    <w:rsid w:val="000959EC"/>
    <w:rsid w:val="000A6404"/>
    <w:rsid w:val="000B1BDE"/>
    <w:rsid w:val="000C2A6E"/>
    <w:rsid w:val="000E10B1"/>
    <w:rsid w:val="000E3663"/>
    <w:rsid w:val="00101F47"/>
    <w:rsid w:val="00155E63"/>
    <w:rsid w:val="001778DF"/>
    <w:rsid w:val="00190629"/>
    <w:rsid w:val="00191633"/>
    <w:rsid w:val="001A11FA"/>
    <w:rsid w:val="00282C57"/>
    <w:rsid w:val="002B3F63"/>
    <w:rsid w:val="002C566F"/>
    <w:rsid w:val="002F2566"/>
    <w:rsid w:val="00336FCF"/>
    <w:rsid w:val="00387A0C"/>
    <w:rsid w:val="00393085"/>
    <w:rsid w:val="003932E4"/>
    <w:rsid w:val="003E1F21"/>
    <w:rsid w:val="003E49B3"/>
    <w:rsid w:val="004054B4"/>
    <w:rsid w:val="00465229"/>
    <w:rsid w:val="00494E79"/>
    <w:rsid w:val="004E3013"/>
    <w:rsid w:val="004E3891"/>
    <w:rsid w:val="005319F5"/>
    <w:rsid w:val="005431D9"/>
    <w:rsid w:val="00560C18"/>
    <w:rsid w:val="00564CFC"/>
    <w:rsid w:val="00587B15"/>
    <w:rsid w:val="005B7525"/>
    <w:rsid w:val="005E19AF"/>
    <w:rsid w:val="00613922"/>
    <w:rsid w:val="0062301C"/>
    <w:rsid w:val="00633187"/>
    <w:rsid w:val="00634421"/>
    <w:rsid w:val="0064144F"/>
    <w:rsid w:val="006625CE"/>
    <w:rsid w:val="006F75C5"/>
    <w:rsid w:val="007655F9"/>
    <w:rsid w:val="0079080D"/>
    <w:rsid w:val="007C209A"/>
    <w:rsid w:val="007E22F3"/>
    <w:rsid w:val="007E7793"/>
    <w:rsid w:val="0081521F"/>
    <w:rsid w:val="0084201E"/>
    <w:rsid w:val="008B5AED"/>
    <w:rsid w:val="008D5754"/>
    <w:rsid w:val="008D5DF6"/>
    <w:rsid w:val="009153C0"/>
    <w:rsid w:val="00944B8D"/>
    <w:rsid w:val="0095032B"/>
    <w:rsid w:val="00984A67"/>
    <w:rsid w:val="009C746C"/>
    <w:rsid w:val="009F1875"/>
    <w:rsid w:val="009F3536"/>
    <w:rsid w:val="00A03E24"/>
    <w:rsid w:val="00A3663B"/>
    <w:rsid w:val="00A61793"/>
    <w:rsid w:val="00AD166B"/>
    <w:rsid w:val="00AE3F92"/>
    <w:rsid w:val="00B00830"/>
    <w:rsid w:val="00B93013"/>
    <w:rsid w:val="00BA2012"/>
    <w:rsid w:val="00BC0687"/>
    <w:rsid w:val="00C54C73"/>
    <w:rsid w:val="00C72880"/>
    <w:rsid w:val="00C7551F"/>
    <w:rsid w:val="00CE7592"/>
    <w:rsid w:val="00D010EA"/>
    <w:rsid w:val="00D16828"/>
    <w:rsid w:val="00D264CD"/>
    <w:rsid w:val="00D313F5"/>
    <w:rsid w:val="00D33AD0"/>
    <w:rsid w:val="00D33FAE"/>
    <w:rsid w:val="00D6512D"/>
    <w:rsid w:val="00D85092"/>
    <w:rsid w:val="00D85EFB"/>
    <w:rsid w:val="00DB500C"/>
    <w:rsid w:val="00DC0581"/>
    <w:rsid w:val="00DC2235"/>
    <w:rsid w:val="00DF790D"/>
    <w:rsid w:val="00E1175A"/>
    <w:rsid w:val="00E352A4"/>
    <w:rsid w:val="00E51C4E"/>
    <w:rsid w:val="00E52D4F"/>
    <w:rsid w:val="00E754B9"/>
    <w:rsid w:val="00EB0120"/>
    <w:rsid w:val="00EB6ACD"/>
    <w:rsid w:val="00EC21FC"/>
    <w:rsid w:val="00EF7E3C"/>
    <w:rsid w:val="00F10ED3"/>
    <w:rsid w:val="00F12E31"/>
    <w:rsid w:val="00F250CF"/>
    <w:rsid w:val="00F809BF"/>
    <w:rsid w:val="00F91EDE"/>
    <w:rsid w:val="00F95351"/>
    <w:rsid w:val="00FE1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5F29C"/>
  <w15:chartTrackingRefBased/>
  <w15:docId w15:val="{AB2AB8B1-3A02-4081-88AE-2D968790D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FE1262"/>
    <w:rPr>
      <w:sz w:val="24"/>
      <w:szCs w:val="24"/>
      <w:lang w:val="en-US" w:eastAsia="en-US"/>
    </w:rPr>
  </w:style>
  <w:style w:type="paragraph" w:styleId="Virsraksts1">
    <w:name w:val="heading 1"/>
    <w:basedOn w:val="Parasts"/>
    <w:next w:val="Parasts"/>
    <w:qFormat/>
    <w:rsid w:val="00FE1262"/>
    <w:pPr>
      <w:keepNext/>
      <w:jc w:val="center"/>
      <w:outlineLvl w:val="0"/>
    </w:pPr>
    <w:rPr>
      <w:b/>
      <w:bCs/>
      <w:sz w:val="28"/>
    </w:rPr>
  </w:style>
  <w:style w:type="paragraph" w:styleId="Virsraksts2">
    <w:name w:val="heading 2"/>
    <w:basedOn w:val="Parasts"/>
    <w:next w:val="Parasts"/>
    <w:qFormat/>
    <w:rsid w:val="00FE1262"/>
    <w:pPr>
      <w:keepNext/>
      <w:ind w:firstLine="720"/>
      <w:outlineLvl w:val="1"/>
    </w:pPr>
    <w:rPr>
      <w:u w:val="single"/>
      <w:lang w:val="lv-LV"/>
    </w:rPr>
  </w:style>
  <w:style w:type="paragraph" w:styleId="Virsraksts3">
    <w:name w:val="heading 3"/>
    <w:basedOn w:val="Parasts"/>
    <w:next w:val="Parasts"/>
    <w:qFormat/>
    <w:rsid w:val="00FE1262"/>
    <w:pPr>
      <w:keepNext/>
      <w:outlineLvl w:val="2"/>
    </w:pPr>
    <w:rPr>
      <w:b/>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FE1262"/>
    <w:pPr>
      <w:tabs>
        <w:tab w:val="center" w:pos="4153"/>
        <w:tab w:val="right" w:pos="8306"/>
      </w:tabs>
      <w:overflowPunct w:val="0"/>
      <w:autoSpaceDE w:val="0"/>
      <w:autoSpaceDN w:val="0"/>
      <w:adjustRightInd w:val="0"/>
      <w:textAlignment w:val="baseline"/>
    </w:pPr>
    <w:rPr>
      <w:rFonts w:ascii="MS Sans Serif" w:hAnsi="MS Sans Serif"/>
      <w:sz w:val="20"/>
      <w:szCs w:val="20"/>
    </w:rPr>
  </w:style>
  <w:style w:type="paragraph" w:styleId="Kjene">
    <w:name w:val="footer"/>
    <w:basedOn w:val="Parasts"/>
    <w:link w:val="KjeneRakstz"/>
    <w:semiHidden/>
    <w:rsid w:val="00FE1262"/>
    <w:pPr>
      <w:tabs>
        <w:tab w:val="center" w:pos="4153"/>
        <w:tab w:val="right" w:pos="8306"/>
      </w:tabs>
      <w:overflowPunct w:val="0"/>
      <w:autoSpaceDE w:val="0"/>
      <w:autoSpaceDN w:val="0"/>
      <w:adjustRightInd w:val="0"/>
      <w:textAlignment w:val="baseline"/>
    </w:pPr>
    <w:rPr>
      <w:rFonts w:ascii="MS Sans Serif" w:hAnsi="MS Sans Serif"/>
      <w:sz w:val="20"/>
      <w:szCs w:val="20"/>
    </w:rPr>
  </w:style>
  <w:style w:type="paragraph" w:styleId="Pamattekstsaratkpi">
    <w:name w:val="Body Text Indent"/>
    <w:basedOn w:val="Parasts"/>
    <w:semiHidden/>
    <w:rsid w:val="00FE1262"/>
    <w:pPr>
      <w:ind w:left="720"/>
    </w:pPr>
    <w:rPr>
      <w:b/>
      <w:bCs/>
      <w:lang w:val="lv-LV"/>
    </w:rPr>
  </w:style>
  <w:style w:type="table" w:styleId="Reatabula">
    <w:name w:val="Table Grid"/>
    <w:basedOn w:val="Parastatabula"/>
    <w:uiPriority w:val="39"/>
    <w:rsid w:val="00C755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GalveneRakstz">
    <w:name w:val="Galvene Rakstz."/>
    <w:link w:val="Galvene"/>
    <w:uiPriority w:val="99"/>
    <w:rsid w:val="005319F5"/>
    <w:rPr>
      <w:rFonts w:ascii="MS Sans Serif" w:hAnsi="MS Sans Serif"/>
      <w:lang w:val="en-US" w:eastAsia="en-US"/>
    </w:rPr>
  </w:style>
  <w:style w:type="paragraph" w:styleId="Balonteksts">
    <w:name w:val="Balloon Text"/>
    <w:basedOn w:val="Parasts"/>
    <w:link w:val="BalontekstsRakstz"/>
    <w:uiPriority w:val="99"/>
    <w:semiHidden/>
    <w:unhideWhenUsed/>
    <w:rsid w:val="005319F5"/>
    <w:rPr>
      <w:rFonts w:ascii="Tahoma" w:hAnsi="Tahoma" w:cs="Tahoma"/>
      <w:sz w:val="16"/>
      <w:szCs w:val="16"/>
    </w:rPr>
  </w:style>
  <w:style w:type="character" w:customStyle="1" w:styleId="BalontekstsRakstz">
    <w:name w:val="Balonteksts Rakstz."/>
    <w:link w:val="Balonteksts"/>
    <w:uiPriority w:val="99"/>
    <w:semiHidden/>
    <w:rsid w:val="005319F5"/>
    <w:rPr>
      <w:rFonts w:ascii="Tahoma" w:hAnsi="Tahoma" w:cs="Tahoma"/>
      <w:sz w:val="16"/>
      <w:szCs w:val="16"/>
      <w:lang w:val="en-US" w:eastAsia="en-US"/>
    </w:rPr>
  </w:style>
  <w:style w:type="character" w:customStyle="1" w:styleId="KjeneRakstz">
    <w:name w:val="Kājene Rakstz."/>
    <w:link w:val="Kjene"/>
    <w:semiHidden/>
    <w:rsid w:val="004E3891"/>
    <w:rPr>
      <w:rFonts w:ascii="MS Sans Serif" w:hAnsi="MS Sans Serif"/>
      <w:lang w:val="en-US" w:eastAsia="en-US"/>
    </w:rPr>
  </w:style>
  <w:style w:type="paragraph" w:styleId="Sarakstarindkopa">
    <w:name w:val="List Paragraph"/>
    <w:basedOn w:val="Parasts"/>
    <w:uiPriority w:val="34"/>
    <w:qFormat/>
    <w:rsid w:val="004054B4"/>
    <w:pPr>
      <w:ind w:left="720"/>
      <w:contextualSpacing/>
    </w:pPr>
  </w:style>
  <w:style w:type="character" w:styleId="Hipersaite">
    <w:name w:val="Hyperlink"/>
    <w:uiPriority w:val="99"/>
    <w:unhideWhenUsed/>
    <w:rsid w:val="000959EC"/>
    <w:rPr>
      <w:color w:val="0000FF"/>
      <w:u w:val="single"/>
    </w:rPr>
  </w:style>
  <w:style w:type="paragraph" w:styleId="Bezatstarpm">
    <w:name w:val="No Spacing"/>
    <w:uiPriority w:val="1"/>
    <w:qFormat/>
    <w:rsid w:val="00F95351"/>
    <w:rPr>
      <w:rFonts w:ascii="Calibri" w:eastAsia="Calibri" w:hAnsi="Calibri"/>
      <w:sz w:val="22"/>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206738">
      <w:bodyDiv w:val="1"/>
      <w:marLeft w:val="0"/>
      <w:marRight w:val="0"/>
      <w:marTop w:val="0"/>
      <w:marBottom w:val="0"/>
      <w:divBdr>
        <w:top w:val="none" w:sz="0" w:space="0" w:color="auto"/>
        <w:left w:val="none" w:sz="0" w:space="0" w:color="auto"/>
        <w:bottom w:val="none" w:sz="0" w:space="0" w:color="auto"/>
        <w:right w:val="none" w:sz="0" w:space="0" w:color="auto"/>
      </w:divBdr>
    </w:div>
    <w:div w:id="523598310">
      <w:bodyDiv w:val="1"/>
      <w:marLeft w:val="0"/>
      <w:marRight w:val="0"/>
      <w:marTop w:val="0"/>
      <w:marBottom w:val="0"/>
      <w:divBdr>
        <w:top w:val="none" w:sz="0" w:space="0" w:color="auto"/>
        <w:left w:val="none" w:sz="0" w:space="0" w:color="auto"/>
        <w:bottom w:val="none" w:sz="0" w:space="0" w:color="auto"/>
        <w:right w:val="none" w:sz="0" w:space="0" w:color="auto"/>
      </w:divBdr>
    </w:div>
    <w:div w:id="181104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2705</Words>
  <Characters>1543</Characters>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Sabiedrība ar ierobežotu atbildību</vt:lpstr>
      <vt:lpstr>Sabiedrība ar ierobežotu atbildību</vt:lpstr>
    </vt:vector>
  </TitlesOfParts>
  <Company/>
  <LinksUpToDate>false</LinksUpToDate>
  <CharactersWithSpaces>4240</CharactersWithSpaces>
  <SharedDoc>false</SharedDoc>
  <HLinks>
    <vt:vector size="12" baseType="variant">
      <vt:variant>
        <vt:i4>3670091</vt:i4>
      </vt:variant>
      <vt:variant>
        <vt:i4>3</vt:i4>
      </vt:variant>
      <vt:variant>
        <vt:i4>0</vt:i4>
      </vt:variant>
      <vt:variant>
        <vt:i4>5</vt:i4>
      </vt:variant>
      <vt:variant>
        <vt:lpwstr>mailto:vss@e-apollo.lv</vt:lpwstr>
      </vt:variant>
      <vt:variant>
        <vt:lpwstr/>
      </vt:variant>
      <vt:variant>
        <vt:i4>3670091</vt:i4>
      </vt:variant>
      <vt:variant>
        <vt:i4>0</vt:i4>
      </vt:variant>
      <vt:variant>
        <vt:i4>0</vt:i4>
      </vt:variant>
      <vt:variant>
        <vt:i4>5</vt:i4>
      </vt:variant>
      <vt:variant>
        <vt:lpwstr>mailto:vss@e-apollo.lv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2017-06-09T09:18:00Z</cp:lastPrinted>
  <dcterms:created xsi:type="dcterms:W3CDTF">2018-03-09T10:15:00Z</dcterms:created>
  <dcterms:modified xsi:type="dcterms:W3CDTF">2018-03-09T10:15:00Z</dcterms:modified>
</cp:coreProperties>
</file>